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066" w:rsidRPr="00E14066" w:rsidRDefault="00B908AE" w:rsidP="00FE3FB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Предприниматели Татарстана, благодаря гарантийной поддержке, смогли привлечь 2,5</w:t>
      </w:r>
      <w:r w:rsidR="009B283A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млрд рублей </w:t>
      </w:r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по нацпроекту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val="en-US" w:eastAsia="ru-RU"/>
        </w:rPr>
        <w:t>I</w:t>
      </w:r>
      <w:r w:rsidRPr="00B908A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квартал 2024 </w:t>
      </w:r>
      <w:r w:rsidR="00FE3FB0" w:rsidRPr="00FE3FB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а</w:t>
      </w:r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</w:p>
    <w:p w:rsidR="00E14066" w:rsidRPr="00E14066" w:rsidRDefault="00560B3D" w:rsidP="00E1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02</w:t>
      </w:r>
      <w:r w:rsidR="0023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08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апреля</w:t>
      </w:r>
      <w:r w:rsidR="00FE3F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2024 года</w:t>
      </w:r>
    </w:p>
    <w:p w:rsidR="00E14066" w:rsidRDefault="00E14066" w:rsidP="00E1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6CAD" w:rsidRDefault="006F2EBA" w:rsidP="00B56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.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AD" w:rsidRPr="00E14066" w:rsidRDefault="00B56CAD" w:rsidP="00B56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4066" w:rsidRPr="00E14066" w:rsidRDefault="00E14066" w:rsidP="00B56CAD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Благодаря гарантийной республиканской поддержке, бизнес Татарстана смог привлечь заемного финансирования на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мму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2,5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млрд рублей в рамках реализации нац</w:t>
      </w:r>
      <w:r w:rsidR="003A21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ионального 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проекта «Малое и среднее предпринимательство</w:t>
      </w:r>
      <w:r w:rsidR="003A21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поддержка индивидуальной предпринимательской инициативы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за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="00526033" w:rsidRP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квартал 2024 года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14066" w:rsidRDefault="003A21BE" w:rsidP="00AF6E6D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 три месяца текущего года </w:t>
      </w:r>
      <w:r w:rsidR="005260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198</w:t>
      </w:r>
      <w:r w:rsidR="00FD7C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260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предпринимателей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02D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воспользовались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государственной </w:t>
      </w:r>
      <w:r w:rsidR="00952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поддержкой в виде поручительства </w:t>
      </w:r>
      <w:r w:rsidR="00502D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Гарантийного фонда Республики Татарстан</w:t>
      </w:r>
      <w:r w:rsidR="00952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сумму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2F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1,0</w:t>
      </w:r>
      <w:r w:rsidR="00027259" w:rsidRPr="00502D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 рублей</w:t>
      </w:r>
      <w:r w:rsidR="00952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 позволило им привлечь в бизнес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заемного финансирования </w:t>
      </w:r>
      <w:r w:rsidR="00481E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сумму </w:t>
      </w:r>
      <w:r w:rsidR="00952F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2,5</w:t>
      </w:r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млрд рублей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14066" w:rsidRDefault="00AF6E6D" w:rsidP="003E7861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Гарантийный фонд Республики Татарстан</w:t>
      </w:r>
      <w:r w:rsidR="005D5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подведомственный Министерству экономики Республики Татарстан,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предоставляет 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поручительств</w:t>
      </w:r>
      <w:r w:rsidR="004A2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обязательствам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предпринимателей</w:t>
      </w:r>
      <w:r w:rsidR="005D5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обладающих по заключению </w:t>
      </w:r>
      <w:r w:rsidR="005D5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финансовых организаций 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устойчивым финансовым положением, но не располагающих достаточным залоговым обеспечением для получения кредита.</w:t>
      </w:r>
    </w:p>
    <w:p w:rsidR="005D545A" w:rsidRPr="00E14066" w:rsidRDefault="005D545A" w:rsidP="006817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A9" w:rsidRPr="006817A9" w:rsidRDefault="00AF6E6D" w:rsidP="006817A9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льготно</w:t>
      </w:r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</w:t>
      </w:r>
      <w:r w:rsidR="005D545A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продукта «Поддержка – 2024</w:t>
      </w:r>
      <w:r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разработанного для поддержки предпринимателей в </w:t>
      </w:r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условиях </w:t>
      </w:r>
      <w:proofErr w:type="spellStart"/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санкционного</w:t>
      </w:r>
      <w:proofErr w:type="spellEnd"/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давления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A31A5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530D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="00F84C10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Гарантийный фонд Республики Татарстан выступил поручителем для </w:t>
      </w:r>
      <w:r w:rsidR="005D545A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80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компаний</w:t>
      </w:r>
      <w:r w:rsidR="00481EDF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республики на сумму </w:t>
      </w:r>
      <w:r w:rsidR="005D545A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370,4</w:t>
      </w:r>
      <w:r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D545A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млн</w:t>
      </w:r>
      <w:r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руб</w:t>
      </w:r>
      <w:r w:rsidR="004A21F9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лей</w:t>
      </w:r>
      <w:r w:rsid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помогло им привлечь для развития бизнеса почти </w:t>
      </w:r>
      <w:r w:rsidR="006817A9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млрд рублей</w:t>
      </w:r>
      <w:r w:rsidR="006817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17A9" w:rsidRPr="00053D1B" w:rsidRDefault="00DF5B8D" w:rsidP="006817A9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Напомним</w:t>
      </w:r>
      <w:r w:rsidR="00681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аксимальная сумма поручительства Гарантийного фонда Республики Татарст</w:t>
      </w:r>
      <w:r w:rsidR="006817A9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по продукту «Поддержка – 2024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составляет </w:t>
      </w:r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70 млн рублей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поручительства – </w:t>
      </w:r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50%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суммы кредита. Ставка по вознаграждению зафиксирована и составляет </w:t>
      </w:r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0,5%.</w:t>
      </w:r>
    </w:p>
    <w:p w:rsidR="007D5F19" w:rsidRDefault="007D5F19" w:rsidP="007D5F19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Воспользоваться поддержкой Гарантийного фонда Республики Татарстан могут п</w:t>
      </w:r>
      <w:r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редприниматели республики,</w:t>
      </w:r>
      <w:r w:rsidR="00DF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осуществляющие деятельность практиче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во всех отраслях экономики</w:t>
      </w:r>
      <w:r w:rsidR="000D7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Исключением являются предприниматели, ведущие деятельность в сфере игорного бизнеса, а также кредитные и страховые организации.</w:t>
      </w:r>
      <w:r w:rsidR="00DF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5F19" w:rsidRDefault="00DF5B8D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Отметим, что </w:t>
      </w:r>
      <w:r>
        <w:rPr>
          <w:rFonts w:ascii="CeraRoundPro" w:hAnsi="CeraRoundPro"/>
          <w:color w:val="2F2F2F"/>
          <w:shd w:val="clear" w:color="auto" w:fill="FFFFFF"/>
        </w:rPr>
        <w:t> </w:t>
      </w:r>
      <w:r w:rsidRPr="00DF5B8D">
        <w:rPr>
          <w:sz w:val="28"/>
          <w:szCs w:val="28"/>
          <w:shd w:val="clear" w:color="auto" w:fill="FFFFFF"/>
        </w:rPr>
        <w:t xml:space="preserve">предприниматели Республики Татарстан, придерживающиеся канонов исламского права, </w:t>
      </w:r>
      <w:r w:rsidR="00681334">
        <w:rPr>
          <w:sz w:val="28"/>
          <w:szCs w:val="28"/>
          <w:shd w:val="clear" w:color="auto" w:fill="FFFFFF"/>
        </w:rPr>
        <w:t xml:space="preserve">также </w:t>
      </w:r>
      <w:r w:rsidRPr="00DF5B8D">
        <w:rPr>
          <w:sz w:val="28"/>
          <w:szCs w:val="28"/>
          <w:shd w:val="clear" w:color="auto" w:fill="FFFFFF"/>
        </w:rPr>
        <w:t>смогут воспользоваться поддержкой Гарантийного фонда Республики Татарстан в соответствии нормами шариата</w:t>
      </w:r>
      <w:r>
        <w:rPr>
          <w:sz w:val="28"/>
          <w:szCs w:val="28"/>
          <w:shd w:val="clear" w:color="auto" w:fill="FFFFFF"/>
        </w:rPr>
        <w:t xml:space="preserve"> по продукту «Даман».</w:t>
      </w:r>
    </w:p>
    <w:p w:rsidR="00DF5B8D" w:rsidRDefault="00DF5B8D" w:rsidP="00DF5B8D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32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8D" w:rsidRPr="00DF5B8D" w:rsidRDefault="00DF5B8D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sz w:val="28"/>
          <w:szCs w:val="28"/>
        </w:rPr>
      </w:pPr>
      <w:r w:rsidRPr="00DF5B8D">
        <w:rPr>
          <w:sz w:val="28"/>
          <w:szCs w:val="28"/>
          <w:shd w:val="clear" w:color="auto" w:fill="FFFFFF"/>
        </w:rPr>
        <w:t>Максимальная сумма поручительства Гарантийного фонда Республики Татарстан по продукту в рамках программы партнерского финансирования «Даман» составляет </w:t>
      </w:r>
      <w:r w:rsidRPr="00DF5B8D">
        <w:rPr>
          <w:rStyle w:val="a4"/>
          <w:sz w:val="28"/>
          <w:szCs w:val="28"/>
          <w:shd w:val="clear" w:color="auto" w:fill="FFFFFF"/>
        </w:rPr>
        <w:t>50 млн рублей</w:t>
      </w:r>
      <w:r w:rsidRPr="00DF5B8D">
        <w:rPr>
          <w:sz w:val="28"/>
          <w:szCs w:val="28"/>
          <w:shd w:val="clear" w:color="auto" w:fill="FFFFFF"/>
        </w:rPr>
        <w:t>, размер поручительства – </w:t>
      </w:r>
      <w:r w:rsidRPr="00DF5B8D">
        <w:rPr>
          <w:rStyle w:val="a4"/>
          <w:sz w:val="28"/>
          <w:szCs w:val="28"/>
          <w:shd w:val="clear" w:color="auto" w:fill="FFFFFF"/>
        </w:rPr>
        <w:t>до 50%</w:t>
      </w:r>
      <w:r w:rsidRPr="00DF5B8D">
        <w:rPr>
          <w:sz w:val="28"/>
          <w:szCs w:val="28"/>
          <w:shd w:val="clear" w:color="auto" w:fill="FFFFFF"/>
        </w:rPr>
        <w:t> от суммы кредита.</w:t>
      </w:r>
    </w:p>
    <w:p w:rsidR="00AF6E6D" w:rsidRDefault="00481EDF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rStyle w:val="a4"/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Предприниматели Татарстан</w:t>
      </w:r>
      <w:r w:rsidR="004A21F9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могут п</w:t>
      </w:r>
      <w:r w:rsidR="00AF6E6D" w:rsidRPr="00AF6E6D">
        <w:rPr>
          <w:color w:val="000000" w:themeColor="text1"/>
          <w:sz w:val="28"/>
          <w:szCs w:val="28"/>
        </w:rPr>
        <w:t>одать заявку, проверить свой бизнес на соответствие условиям получения гарантийной поддерж</w:t>
      </w:r>
      <w:r>
        <w:rPr>
          <w:color w:val="000000" w:themeColor="text1"/>
          <w:sz w:val="28"/>
          <w:szCs w:val="28"/>
        </w:rPr>
        <w:t>ки и</w:t>
      </w:r>
      <w:r w:rsidR="00AF6E6D" w:rsidRPr="00AF6E6D">
        <w:rPr>
          <w:color w:val="000000" w:themeColor="text1"/>
          <w:sz w:val="28"/>
          <w:szCs w:val="28"/>
        </w:rPr>
        <w:t xml:space="preserve"> узнать п</w:t>
      </w:r>
      <w:r w:rsidR="00A656FF">
        <w:rPr>
          <w:color w:val="000000" w:themeColor="text1"/>
          <w:sz w:val="28"/>
          <w:szCs w:val="28"/>
        </w:rPr>
        <w:t xml:space="preserve">одробнее о льготных программах на </w:t>
      </w:r>
      <w:r w:rsidR="00AF6E6D" w:rsidRPr="00481EDF">
        <w:rPr>
          <w:color w:val="FF0000"/>
          <w:sz w:val="28"/>
          <w:szCs w:val="28"/>
        </w:rPr>
        <w:t>сайте</w:t>
      </w:r>
      <w:r w:rsidR="00AF6E6D" w:rsidRPr="00AF6E6D">
        <w:rPr>
          <w:color w:val="000000" w:themeColor="text1"/>
          <w:sz w:val="28"/>
          <w:szCs w:val="28"/>
        </w:rPr>
        <w:t xml:space="preserve"> Гарантийного фонд</w:t>
      </w:r>
      <w:r w:rsidR="004A21F9">
        <w:rPr>
          <w:color w:val="000000" w:themeColor="text1"/>
          <w:sz w:val="28"/>
          <w:szCs w:val="28"/>
        </w:rPr>
        <w:t xml:space="preserve">а Республики Татарстан, </w:t>
      </w:r>
      <w:r w:rsidR="00AF6E6D" w:rsidRPr="00AF6E6D">
        <w:rPr>
          <w:color w:val="000000" w:themeColor="text1"/>
          <w:sz w:val="28"/>
          <w:szCs w:val="28"/>
        </w:rPr>
        <w:t>по тел.: </w:t>
      </w:r>
      <w:r w:rsidR="00AF6E6D" w:rsidRPr="00AF6E6D">
        <w:rPr>
          <w:rStyle w:val="a4"/>
          <w:color w:val="000000" w:themeColor="text1"/>
          <w:sz w:val="28"/>
          <w:szCs w:val="28"/>
        </w:rPr>
        <w:t>+7(843)293-16-94,</w:t>
      </w:r>
      <w:r w:rsidR="00AF6E6D" w:rsidRPr="00AF6E6D">
        <w:rPr>
          <w:color w:val="000000" w:themeColor="text1"/>
          <w:sz w:val="28"/>
          <w:szCs w:val="28"/>
        </w:rPr>
        <w:t> </w:t>
      </w:r>
      <w:r w:rsidR="004A21F9">
        <w:rPr>
          <w:rStyle w:val="a4"/>
          <w:color w:val="000000" w:themeColor="text1"/>
          <w:sz w:val="28"/>
          <w:szCs w:val="28"/>
        </w:rPr>
        <w:t xml:space="preserve">+7(903)061-40-18, </w:t>
      </w:r>
      <w:r w:rsidR="004A21F9" w:rsidRPr="004A21F9">
        <w:rPr>
          <w:rStyle w:val="a4"/>
          <w:b w:val="0"/>
          <w:color w:val="000000" w:themeColor="text1"/>
          <w:sz w:val="28"/>
          <w:szCs w:val="28"/>
        </w:rPr>
        <w:t>а также</w:t>
      </w:r>
      <w:r w:rsidR="004A21F9">
        <w:rPr>
          <w:rStyle w:val="a4"/>
          <w:b w:val="0"/>
          <w:color w:val="000000" w:themeColor="text1"/>
          <w:sz w:val="28"/>
          <w:szCs w:val="28"/>
        </w:rPr>
        <w:t xml:space="preserve"> обратившись в Фонд по адресу: г.</w:t>
      </w:r>
      <w:r w:rsidR="00027259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4A21F9">
        <w:rPr>
          <w:rStyle w:val="a4"/>
          <w:b w:val="0"/>
          <w:color w:val="000000" w:themeColor="text1"/>
          <w:sz w:val="28"/>
          <w:szCs w:val="28"/>
        </w:rPr>
        <w:t>Казань, ул.</w:t>
      </w:r>
      <w:r w:rsidR="00027259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4A21F9">
        <w:rPr>
          <w:rStyle w:val="a4"/>
          <w:b w:val="0"/>
          <w:color w:val="000000" w:themeColor="text1"/>
          <w:sz w:val="28"/>
          <w:szCs w:val="28"/>
        </w:rPr>
        <w:t>Московская, д.55.</w:t>
      </w:r>
    </w:p>
    <w:p w:rsidR="00DF5B8D" w:rsidRPr="004A21F9" w:rsidRDefault="00DF5B8D" w:rsidP="00DF5B8D">
      <w:pPr>
        <w:pStyle w:val="a3"/>
        <w:shd w:val="clear" w:color="auto" w:fill="FFFFFF"/>
        <w:spacing w:before="0" w:beforeAutospacing="0"/>
        <w:jc w:val="both"/>
        <w:rPr>
          <w:rStyle w:val="a4"/>
          <w:b w:val="0"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FF" w:rsidRPr="00A656FF" w:rsidRDefault="00DF5B8D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Напомним, п</w:t>
      </w:r>
      <w:r w:rsidR="00A656FF" w:rsidRPr="00A656FF">
        <w:rPr>
          <w:sz w:val="28"/>
          <w:szCs w:val="28"/>
          <w:shd w:val="clear" w:color="auto" w:fill="FFFFFF"/>
        </w:rPr>
        <w:t>оддержка отечественных предпринимателей в Республике Татарстан реализуется Центром «Мой бизнес», подведомственн</w:t>
      </w:r>
      <w:r w:rsidR="006817A9">
        <w:rPr>
          <w:sz w:val="28"/>
          <w:szCs w:val="28"/>
          <w:shd w:val="clear" w:color="auto" w:fill="FFFFFF"/>
        </w:rPr>
        <w:t>ым</w:t>
      </w:r>
      <w:r w:rsidR="00A656FF" w:rsidRPr="00A656FF">
        <w:rPr>
          <w:sz w:val="28"/>
          <w:szCs w:val="28"/>
          <w:shd w:val="clear" w:color="auto" w:fill="FFFFFF"/>
        </w:rPr>
        <w:t xml:space="preserve"> Министерству экономики Республики Татарстан,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Российской Федерации </w:t>
      </w:r>
      <w:r w:rsidR="00A656FF" w:rsidRPr="00A656FF">
        <w:rPr>
          <w:rStyle w:val="a4"/>
          <w:sz w:val="28"/>
          <w:szCs w:val="28"/>
          <w:shd w:val="clear" w:color="auto" w:fill="FFFFFF"/>
        </w:rPr>
        <w:t>Владимиром Путиным</w:t>
      </w:r>
      <w:r w:rsidR="00A656FF" w:rsidRPr="00A656FF">
        <w:rPr>
          <w:sz w:val="28"/>
          <w:szCs w:val="28"/>
          <w:shd w:val="clear" w:color="auto" w:fill="FFFFFF"/>
        </w:rPr>
        <w:t>.</w:t>
      </w:r>
    </w:p>
    <w:p w:rsidR="00E14066" w:rsidRPr="00E14066" w:rsidRDefault="00E14066" w:rsidP="00E1406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0607" w:rsidRPr="00E14066" w:rsidRDefault="00D90607" w:rsidP="00E140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90607" w:rsidRPr="00E14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raRoun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37EE1"/>
    <w:multiLevelType w:val="multilevel"/>
    <w:tmpl w:val="96F4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066"/>
    <w:rsid w:val="00027259"/>
    <w:rsid w:val="000D7B6B"/>
    <w:rsid w:val="00175729"/>
    <w:rsid w:val="001F530D"/>
    <w:rsid w:val="002347CF"/>
    <w:rsid w:val="003A21BE"/>
    <w:rsid w:val="003E7861"/>
    <w:rsid w:val="00481EDF"/>
    <w:rsid w:val="004A21F9"/>
    <w:rsid w:val="00502DEB"/>
    <w:rsid w:val="00526033"/>
    <w:rsid w:val="00560B3D"/>
    <w:rsid w:val="005D545A"/>
    <w:rsid w:val="00681334"/>
    <w:rsid w:val="006817A9"/>
    <w:rsid w:val="006F2EBA"/>
    <w:rsid w:val="007D5F19"/>
    <w:rsid w:val="00814B1D"/>
    <w:rsid w:val="00891741"/>
    <w:rsid w:val="00952F85"/>
    <w:rsid w:val="009A5A9F"/>
    <w:rsid w:val="009B283A"/>
    <w:rsid w:val="009D0B25"/>
    <w:rsid w:val="009D7A6D"/>
    <w:rsid w:val="00A04A6A"/>
    <w:rsid w:val="00A656FF"/>
    <w:rsid w:val="00AF6E6D"/>
    <w:rsid w:val="00B56CAD"/>
    <w:rsid w:val="00B908AE"/>
    <w:rsid w:val="00CD1308"/>
    <w:rsid w:val="00D90607"/>
    <w:rsid w:val="00DF5B8D"/>
    <w:rsid w:val="00E14066"/>
    <w:rsid w:val="00E918E2"/>
    <w:rsid w:val="00EA31A5"/>
    <w:rsid w:val="00F84C10"/>
    <w:rsid w:val="00FD7C06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6058B4-5125-4994-AF09-BA7EBF23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40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0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14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4066"/>
    <w:rPr>
      <w:b/>
      <w:bCs/>
    </w:rPr>
  </w:style>
  <w:style w:type="character" w:styleId="a5">
    <w:name w:val="Hyperlink"/>
    <w:basedOn w:val="a0"/>
    <w:uiPriority w:val="99"/>
    <w:semiHidden/>
    <w:unhideWhenUsed/>
    <w:rsid w:val="00E140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E16E5-A3E2-42EF-A28A-6268F398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Гумерова</dc:creator>
  <cp:lastModifiedBy>Администратор</cp:lastModifiedBy>
  <cp:revision>3</cp:revision>
  <cp:lastPrinted>2024-04-03T11:39:00Z</cp:lastPrinted>
  <dcterms:created xsi:type="dcterms:W3CDTF">2024-04-05T06:13:00Z</dcterms:created>
  <dcterms:modified xsi:type="dcterms:W3CDTF">2024-04-05T06:13:00Z</dcterms:modified>
</cp:coreProperties>
</file>